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08B8E" w14:textId="77777777" w:rsidR="00F75AB5" w:rsidRPr="004A39E9" w:rsidRDefault="00F75AB5" w:rsidP="00F7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b/>
          <w:bCs/>
          <w:color w:val="000000"/>
        </w:rPr>
      </w:pPr>
      <w:r w:rsidRPr="004A39E9">
        <w:rPr>
          <w:rFonts w:ascii="Cambria" w:hAnsi="Cambria"/>
          <w:noProof/>
        </w:rPr>
        <w:drawing>
          <wp:anchor distT="152400" distB="152400" distL="152400" distR="152400" simplePos="0" relativeHeight="251659264" behindDoc="0" locked="0" layoutInCell="1" allowOverlap="1" wp14:anchorId="5B1F7E02" wp14:editId="6231FD0C">
            <wp:simplePos x="0" y="0"/>
            <wp:positionH relativeFrom="page">
              <wp:posOffset>553720</wp:posOffset>
            </wp:positionH>
            <wp:positionV relativeFrom="page">
              <wp:posOffset>348615</wp:posOffset>
            </wp:positionV>
            <wp:extent cx="1381125" cy="506730"/>
            <wp:effectExtent l="0" t="0" r="0" b="1270"/>
            <wp:wrapThrough wrapText="bothSides">
              <wp:wrapPolygon edited="0">
                <wp:start x="14301" y="0"/>
                <wp:lineTo x="0" y="3248"/>
                <wp:lineTo x="0" y="20571"/>
                <wp:lineTo x="16287" y="20571"/>
                <wp:lineTo x="16684" y="20571"/>
                <wp:lineTo x="21054" y="15158"/>
                <wp:lineTo x="21054" y="3248"/>
                <wp:lineTo x="17081" y="0"/>
                <wp:lineTo x="14301" y="0"/>
              </wp:wrapPolygon>
            </wp:wrapThrough>
            <wp:docPr id="1" name="Picture 1" descr="umoja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mojalogocolo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81125" cy="5067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C66714B" w14:textId="77777777" w:rsidR="00ED28CD" w:rsidRDefault="00F75AB5"/>
    <w:p w14:paraId="3115389E" w14:textId="77777777" w:rsidR="00F75AB5" w:rsidRDefault="00F75AB5" w:rsidP="00F75AB5">
      <w:pPr>
        <w:pStyle w:val="NoSpacing"/>
        <w:jc w:val="center"/>
        <w:rPr>
          <w:rFonts w:ascii="Times New Roman" w:hAnsi="Times New Roman"/>
          <w:b/>
          <w:sz w:val="44"/>
          <w:szCs w:val="44"/>
        </w:rPr>
      </w:pPr>
      <w:r w:rsidRPr="00D663C5">
        <w:rPr>
          <w:rFonts w:ascii="Times New Roman" w:hAnsi="Times New Roman"/>
          <w:b/>
          <w:sz w:val="44"/>
          <w:szCs w:val="44"/>
        </w:rPr>
        <w:t xml:space="preserve">The </w:t>
      </w:r>
      <w:r>
        <w:rPr>
          <w:rFonts w:ascii="Times New Roman" w:hAnsi="Times New Roman"/>
          <w:b/>
          <w:sz w:val="44"/>
          <w:szCs w:val="44"/>
        </w:rPr>
        <w:t>Use and Explanation of Ritual</w:t>
      </w:r>
    </w:p>
    <w:p w14:paraId="1629CE4E" w14:textId="77777777" w:rsidR="00F75AB5" w:rsidRDefault="00F75AB5" w:rsidP="00F75AB5">
      <w:pPr>
        <w:pStyle w:val="NoSpacing"/>
        <w:rPr>
          <w:rFonts w:ascii="Times New Roman" w:hAnsi="Times New Roman"/>
          <w:sz w:val="24"/>
          <w:szCs w:val="24"/>
        </w:rPr>
      </w:pPr>
    </w:p>
    <w:p w14:paraId="5CDC560F" w14:textId="77777777" w:rsidR="00F75AB5" w:rsidRDefault="00F75AB5" w:rsidP="00F75AB5">
      <w:pPr>
        <w:pStyle w:val="NoSpacing"/>
        <w:ind w:left="720"/>
        <w:rPr>
          <w:rFonts w:ascii="Times New Roman" w:hAnsi="Times New Roman"/>
          <w:sz w:val="24"/>
          <w:szCs w:val="24"/>
        </w:rPr>
      </w:pPr>
      <w:r>
        <w:rPr>
          <w:rFonts w:ascii="Times New Roman" w:hAnsi="Times New Roman"/>
          <w:i/>
          <w:sz w:val="24"/>
          <w:szCs w:val="24"/>
        </w:rPr>
        <w:t>The goal of community is to form a diverse body of people with common goals and empower them to embrace their own gifts, selves, and nature.  Community holds a space for all its members to work at becoming as close to their true selves as possible. (</w:t>
      </w:r>
      <w:r>
        <w:rPr>
          <w:rFonts w:ascii="Times New Roman" w:hAnsi="Times New Roman"/>
          <w:sz w:val="24"/>
          <w:szCs w:val="24"/>
        </w:rPr>
        <w:t xml:space="preserve">from </w:t>
      </w:r>
      <w:r w:rsidRPr="00181E1F">
        <w:rPr>
          <w:rFonts w:ascii="Times New Roman" w:hAnsi="Times New Roman"/>
          <w:b/>
          <w:sz w:val="24"/>
          <w:szCs w:val="24"/>
        </w:rPr>
        <w:t>Welcoming Spirit Home: Ancient African Teachings to Celebrate Children and Community</w:t>
      </w:r>
      <w:r>
        <w:rPr>
          <w:rFonts w:ascii="Times New Roman" w:hAnsi="Times New Roman"/>
          <w:sz w:val="24"/>
          <w:szCs w:val="24"/>
        </w:rPr>
        <w:t xml:space="preserve"> by </w:t>
      </w:r>
      <w:proofErr w:type="spellStart"/>
      <w:r>
        <w:rPr>
          <w:rFonts w:ascii="Times New Roman" w:hAnsi="Times New Roman"/>
          <w:sz w:val="24"/>
          <w:szCs w:val="24"/>
        </w:rPr>
        <w:t>Sobonfu</w:t>
      </w:r>
      <w:proofErr w:type="spellEnd"/>
      <w:r>
        <w:rPr>
          <w:rFonts w:ascii="Times New Roman" w:hAnsi="Times New Roman"/>
          <w:sz w:val="24"/>
          <w:szCs w:val="24"/>
        </w:rPr>
        <w:t xml:space="preserve"> E. </w:t>
      </w:r>
      <w:proofErr w:type="spellStart"/>
      <w:r>
        <w:rPr>
          <w:rFonts w:ascii="Times New Roman" w:hAnsi="Times New Roman"/>
          <w:sz w:val="24"/>
          <w:szCs w:val="24"/>
        </w:rPr>
        <w:t>Somè</w:t>
      </w:r>
      <w:proofErr w:type="spellEnd"/>
      <w:r>
        <w:rPr>
          <w:rFonts w:ascii="Times New Roman" w:hAnsi="Times New Roman"/>
          <w:sz w:val="24"/>
          <w:szCs w:val="24"/>
        </w:rPr>
        <w:t>, p. 29)</w:t>
      </w:r>
    </w:p>
    <w:p w14:paraId="0BDE617B" w14:textId="77777777" w:rsidR="00F75AB5" w:rsidRPr="00181E1F" w:rsidRDefault="00F75AB5" w:rsidP="00F75AB5">
      <w:pPr>
        <w:pStyle w:val="NoSpacing"/>
        <w:ind w:left="720"/>
        <w:rPr>
          <w:rFonts w:ascii="Times New Roman" w:hAnsi="Times New Roman"/>
          <w:sz w:val="24"/>
          <w:szCs w:val="24"/>
        </w:rPr>
      </w:pPr>
    </w:p>
    <w:p w14:paraId="6D4E71F7" w14:textId="77777777" w:rsidR="00F75AB5" w:rsidRDefault="00F75AB5" w:rsidP="00F75AB5">
      <w:pPr>
        <w:pStyle w:val="NoSpacing"/>
        <w:rPr>
          <w:rFonts w:ascii="Times New Roman" w:hAnsi="Times New Roman"/>
          <w:sz w:val="24"/>
          <w:szCs w:val="24"/>
        </w:rPr>
      </w:pPr>
      <w:r>
        <w:rPr>
          <w:rFonts w:ascii="Times New Roman" w:hAnsi="Times New Roman"/>
          <w:sz w:val="24"/>
          <w:szCs w:val="24"/>
        </w:rPr>
        <w:t>The following definition and components of a ritual are adapted or quoted from the source cited above.</w:t>
      </w:r>
    </w:p>
    <w:p w14:paraId="7576F91A" w14:textId="77777777" w:rsidR="00F75AB5" w:rsidRDefault="00F75AB5" w:rsidP="00F75AB5">
      <w:pPr>
        <w:pStyle w:val="NoSpacing"/>
        <w:rPr>
          <w:rFonts w:ascii="Times New Roman" w:hAnsi="Times New Roman"/>
          <w:sz w:val="24"/>
          <w:szCs w:val="24"/>
        </w:rPr>
      </w:pPr>
    </w:p>
    <w:p w14:paraId="703F5BB2" w14:textId="77777777" w:rsidR="00F75AB5" w:rsidRPr="004F7473" w:rsidRDefault="00F75AB5" w:rsidP="00F75AB5">
      <w:pPr>
        <w:pStyle w:val="NoSpacing"/>
        <w:rPr>
          <w:rFonts w:ascii="Times New Roman" w:hAnsi="Times New Roman"/>
          <w:b/>
          <w:sz w:val="28"/>
          <w:szCs w:val="28"/>
        </w:rPr>
      </w:pPr>
      <w:r w:rsidRPr="004F7473">
        <w:rPr>
          <w:rFonts w:ascii="Times New Roman" w:hAnsi="Times New Roman"/>
          <w:b/>
          <w:sz w:val="28"/>
          <w:szCs w:val="28"/>
        </w:rPr>
        <w:t xml:space="preserve">Ritual </w:t>
      </w:r>
    </w:p>
    <w:p w14:paraId="49ADA23E" w14:textId="77777777" w:rsidR="00F75AB5" w:rsidRDefault="00F75AB5" w:rsidP="00F75AB5">
      <w:pPr>
        <w:pStyle w:val="NoSpacing"/>
        <w:rPr>
          <w:rFonts w:ascii="Times New Roman" w:hAnsi="Times New Roman"/>
          <w:sz w:val="24"/>
          <w:szCs w:val="24"/>
        </w:rPr>
      </w:pPr>
      <w:r>
        <w:rPr>
          <w:rFonts w:ascii="Times New Roman" w:hAnsi="Times New Roman"/>
          <w:sz w:val="24"/>
          <w:szCs w:val="24"/>
        </w:rPr>
        <w:t xml:space="preserve">With respect to the </w:t>
      </w:r>
      <w:proofErr w:type="spellStart"/>
      <w:r>
        <w:rPr>
          <w:rFonts w:ascii="Times New Roman" w:hAnsi="Times New Roman"/>
          <w:sz w:val="24"/>
          <w:szCs w:val="24"/>
        </w:rPr>
        <w:t>Umoja</w:t>
      </w:r>
      <w:proofErr w:type="spellEnd"/>
      <w:r>
        <w:rPr>
          <w:rFonts w:ascii="Times New Roman" w:hAnsi="Times New Roman"/>
          <w:sz w:val="24"/>
          <w:szCs w:val="24"/>
        </w:rPr>
        <w:t xml:space="preserve"> Community, a ritual is a ceremony or practice that allows members of the community to connect with self, others within the community, and with ancestral forces.  For a ritual to be meaningful it must have a clear intention and purpose which must be stated (pp. 23-24).</w:t>
      </w:r>
    </w:p>
    <w:p w14:paraId="2535F1A0" w14:textId="77777777" w:rsidR="00F75AB5" w:rsidRDefault="00F75AB5" w:rsidP="00F75AB5">
      <w:pPr>
        <w:pStyle w:val="NoSpacing"/>
        <w:rPr>
          <w:rFonts w:ascii="Times New Roman" w:hAnsi="Times New Roman"/>
          <w:sz w:val="24"/>
          <w:szCs w:val="24"/>
        </w:rPr>
      </w:pPr>
    </w:p>
    <w:p w14:paraId="21835D72" w14:textId="77777777" w:rsidR="00F75AB5" w:rsidRPr="00BE5120" w:rsidRDefault="00F75AB5" w:rsidP="00F75AB5">
      <w:pPr>
        <w:pStyle w:val="NoSpacing"/>
        <w:rPr>
          <w:rFonts w:ascii="Times New Roman" w:hAnsi="Times New Roman"/>
          <w:b/>
          <w:sz w:val="28"/>
          <w:szCs w:val="28"/>
        </w:rPr>
      </w:pPr>
      <w:r w:rsidRPr="00BE5120">
        <w:rPr>
          <w:rFonts w:ascii="Times New Roman" w:hAnsi="Times New Roman"/>
          <w:b/>
          <w:sz w:val="28"/>
          <w:szCs w:val="28"/>
        </w:rPr>
        <w:t>Ritual Elements</w:t>
      </w:r>
      <w:r>
        <w:rPr>
          <w:rFonts w:ascii="Times New Roman" w:hAnsi="Times New Roman"/>
          <w:b/>
          <w:sz w:val="28"/>
          <w:szCs w:val="28"/>
        </w:rPr>
        <w:t xml:space="preserve"> </w:t>
      </w:r>
    </w:p>
    <w:p w14:paraId="47A49B7B" w14:textId="77777777" w:rsidR="00F75AB5" w:rsidRDefault="00F75AB5" w:rsidP="00F75AB5">
      <w:pPr>
        <w:pStyle w:val="NoSpacing"/>
        <w:rPr>
          <w:rFonts w:ascii="Times New Roman" w:hAnsi="Times New Roman"/>
          <w:sz w:val="24"/>
          <w:szCs w:val="24"/>
        </w:rPr>
      </w:pPr>
    </w:p>
    <w:p w14:paraId="10ED98F3" w14:textId="77777777" w:rsidR="00F75AB5" w:rsidRPr="00BE5120" w:rsidRDefault="00F75AB5" w:rsidP="00F75AB5">
      <w:pPr>
        <w:pStyle w:val="NoSpacing"/>
        <w:rPr>
          <w:rFonts w:ascii="Times New Roman" w:hAnsi="Times New Roman"/>
          <w:i/>
          <w:sz w:val="24"/>
          <w:szCs w:val="24"/>
        </w:rPr>
      </w:pPr>
      <w:r w:rsidRPr="00BE5120">
        <w:rPr>
          <w:rFonts w:ascii="Times New Roman" w:hAnsi="Times New Roman"/>
          <w:b/>
          <w:i/>
          <w:sz w:val="24"/>
          <w:szCs w:val="24"/>
        </w:rPr>
        <w:t>Fire</w:t>
      </w:r>
      <w:r w:rsidRPr="00BE5120">
        <w:rPr>
          <w:rFonts w:ascii="Times New Roman" w:hAnsi="Times New Roman"/>
          <w:i/>
          <w:sz w:val="24"/>
          <w:szCs w:val="24"/>
        </w:rPr>
        <w:t xml:space="preserve"> is about dreaming, passion, keeping our connection to the ancestors, and keeping our visions alive.</w:t>
      </w:r>
    </w:p>
    <w:p w14:paraId="06115EE6" w14:textId="77777777" w:rsidR="00F75AB5" w:rsidRDefault="00F75AB5" w:rsidP="00F75AB5">
      <w:pPr>
        <w:pStyle w:val="NoSpacing"/>
        <w:rPr>
          <w:rFonts w:ascii="Times New Roman" w:hAnsi="Times New Roman"/>
          <w:sz w:val="24"/>
          <w:szCs w:val="24"/>
        </w:rPr>
      </w:pPr>
    </w:p>
    <w:p w14:paraId="63724F01" w14:textId="77777777" w:rsidR="00F75AB5" w:rsidRPr="00BE5120" w:rsidRDefault="00F75AB5" w:rsidP="00F75AB5">
      <w:pPr>
        <w:pStyle w:val="NoSpacing"/>
        <w:rPr>
          <w:rFonts w:ascii="Times New Roman" w:hAnsi="Times New Roman"/>
          <w:i/>
          <w:sz w:val="24"/>
          <w:szCs w:val="24"/>
        </w:rPr>
      </w:pPr>
      <w:r w:rsidRPr="00BE5120">
        <w:rPr>
          <w:rFonts w:ascii="Times New Roman" w:hAnsi="Times New Roman"/>
          <w:b/>
          <w:i/>
          <w:sz w:val="24"/>
          <w:szCs w:val="24"/>
        </w:rPr>
        <w:t xml:space="preserve">Water </w:t>
      </w:r>
      <w:r w:rsidRPr="00BE5120">
        <w:rPr>
          <w:rFonts w:ascii="Times New Roman" w:hAnsi="Times New Roman"/>
          <w:i/>
          <w:sz w:val="24"/>
          <w:szCs w:val="24"/>
        </w:rPr>
        <w:t>is peace, focus, wisdom and reconciliation.</w:t>
      </w:r>
    </w:p>
    <w:p w14:paraId="334DD512" w14:textId="77777777" w:rsidR="00F75AB5" w:rsidRDefault="00F75AB5" w:rsidP="00F75AB5">
      <w:pPr>
        <w:pStyle w:val="NoSpacing"/>
        <w:rPr>
          <w:rFonts w:ascii="Times New Roman" w:hAnsi="Times New Roman"/>
          <w:sz w:val="24"/>
          <w:szCs w:val="24"/>
        </w:rPr>
      </w:pPr>
    </w:p>
    <w:p w14:paraId="4BF3E91B" w14:textId="77777777" w:rsidR="00F75AB5" w:rsidRPr="00BE5120" w:rsidRDefault="00F75AB5" w:rsidP="00F75AB5">
      <w:pPr>
        <w:pStyle w:val="NoSpacing"/>
        <w:rPr>
          <w:rFonts w:ascii="Times New Roman" w:hAnsi="Times New Roman"/>
          <w:i/>
          <w:sz w:val="24"/>
          <w:szCs w:val="24"/>
        </w:rPr>
      </w:pPr>
      <w:r w:rsidRPr="00BE5120">
        <w:rPr>
          <w:rFonts w:ascii="Times New Roman" w:hAnsi="Times New Roman"/>
          <w:b/>
          <w:i/>
          <w:sz w:val="24"/>
          <w:szCs w:val="24"/>
        </w:rPr>
        <w:t xml:space="preserve">Earth </w:t>
      </w:r>
      <w:r w:rsidRPr="00BE5120">
        <w:rPr>
          <w:rFonts w:ascii="Times New Roman" w:hAnsi="Times New Roman"/>
          <w:i/>
          <w:sz w:val="24"/>
          <w:szCs w:val="24"/>
        </w:rPr>
        <w:t>elements are responsible for our sense of identity, and our ability to nurture, to be rounded and to support one another.</w:t>
      </w:r>
    </w:p>
    <w:p w14:paraId="67429B48" w14:textId="77777777" w:rsidR="00F75AB5" w:rsidRDefault="00F75AB5" w:rsidP="00F75AB5">
      <w:pPr>
        <w:pStyle w:val="NoSpacing"/>
        <w:rPr>
          <w:rFonts w:ascii="Times New Roman" w:hAnsi="Times New Roman"/>
          <w:sz w:val="24"/>
          <w:szCs w:val="24"/>
        </w:rPr>
      </w:pPr>
    </w:p>
    <w:p w14:paraId="014BF745" w14:textId="77777777" w:rsidR="00F75AB5" w:rsidRPr="00BE5120" w:rsidRDefault="00F75AB5" w:rsidP="00F75AB5">
      <w:pPr>
        <w:pStyle w:val="NoSpacing"/>
        <w:rPr>
          <w:rFonts w:ascii="Times New Roman" w:hAnsi="Times New Roman"/>
          <w:i/>
          <w:sz w:val="24"/>
          <w:szCs w:val="24"/>
        </w:rPr>
      </w:pPr>
      <w:r w:rsidRPr="00BE5120">
        <w:rPr>
          <w:rFonts w:ascii="Times New Roman" w:hAnsi="Times New Roman"/>
          <w:b/>
          <w:i/>
          <w:sz w:val="24"/>
          <w:szCs w:val="24"/>
        </w:rPr>
        <w:t>Mineral</w:t>
      </w:r>
      <w:r w:rsidRPr="00BE5120">
        <w:rPr>
          <w:rFonts w:ascii="Times New Roman" w:hAnsi="Times New Roman"/>
          <w:i/>
          <w:sz w:val="24"/>
          <w:szCs w:val="24"/>
        </w:rPr>
        <w:t xml:space="preserve"> elements help us to remember our purpose and give us the means to communicate and to make sense out of what others are saying.  It is the element that brings people together.</w:t>
      </w:r>
    </w:p>
    <w:p w14:paraId="5A59CAF0" w14:textId="77777777" w:rsidR="00F75AB5" w:rsidRDefault="00F75AB5" w:rsidP="00F75AB5">
      <w:pPr>
        <w:pStyle w:val="NoSpacing"/>
        <w:rPr>
          <w:rFonts w:ascii="Times New Roman" w:hAnsi="Times New Roman"/>
          <w:sz w:val="24"/>
          <w:szCs w:val="24"/>
        </w:rPr>
      </w:pPr>
    </w:p>
    <w:p w14:paraId="41CB2DDC" w14:textId="77777777" w:rsidR="00F75AB5" w:rsidRPr="00BE5120" w:rsidRDefault="00F75AB5" w:rsidP="00F75AB5">
      <w:pPr>
        <w:pStyle w:val="NoSpacing"/>
        <w:rPr>
          <w:rFonts w:ascii="Times New Roman" w:hAnsi="Times New Roman"/>
          <w:sz w:val="24"/>
          <w:szCs w:val="24"/>
        </w:rPr>
      </w:pPr>
      <w:r w:rsidRPr="00BE5120">
        <w:rPr>
          <w:rFonts w:ascii="Times New Roman" w:hAnsi="Times New Roman"/>
          <w:b/>
          <w:i/>
          <w:sz w:val="24"/>
          <w:szCs w:val="24"/>
        </w:rPr>
        <w:t>Nature</w:t>
      </w:r>
      <w:r w:rsidRPr="00BE5120">
        <w:rPr>
          <w:rFonts w:ascii="Times New Roman" w:hAnsi="Times New Roman"/>
          <w:i/>
          <w:sz w:val="24"/>
          <w:szCs w:val="24"/>
        </w:rPr>
        <w:t xml:space="preserve"> helps us to be our true selves, to go through major changes and life-threatening situations.  It brings magic and laughter.  It takes our masks off.  It is the element of transmutation, changing form one state of being or stage to another, just like a butterfly changes from a caterpillar into a cocoon and finally into a butterfly</w:t>
      </w:r>
      <w:r w:rsidRPr="00BE5120">
        <w:rPr>
          <w:rFonts w:ascii="Times New Roman" w:hAnsi="Times New Roman"/>
          <w:sz w:val="24"/>
          <w:szCs w:val="24"/>
        </w:rPr>
        <w:t xml:space="preserve"> (pp. 22-23)</w:t>
      </w:r>
      <w:r>
        <w:rPr>
          <w:rFonts w:ascii="Times New Roman" w:hAnsi="Times New Roman"/>
          <w:sz w:val="24"/>
          <w:szCs w:val="24"/>
        </w:rPr>
        <w:t>.</w:t>
      </w:r>
    </w:p>
    <w:p w14:paraId="2AAB199B" w14:textId="77777777" w:rsidR="00F75AB5" w:rsidRDefault="00F75AB5" w:rsidP="00F75AB5">
      <w:pPr>
        <w:pStyle w:val="NoSpacing"/>
        <w:rPr>
          <w:rFonts w:ascii="Times New Roman" w:hAnsi="Times New Roman"/>
          <w:sz w:val="24"/>
          <w:szCs w:val="24"/>
        </w:rPr>
      </w:pPr>
    </w:p>
    <w:p w14:paraId="01020A22" w14:textId="77777777" w:rsidR="00F75AB5" w:rsidRPr="004F7473" w:rsidRDefault="00F75AB5" w:rsidP="00F75AB5">
      <w:pPr>
        <w:pStyle w:val="NoSpacing"/>
        <w:rPr>
          <w:rFonts w:ascii="Times New Roman" w:hAnsi="Times New Roman"/>
          <w:b/>
          <w:sz w:val="28"/>
          <w:szCs w:val="28"/>
        </w:rPr>
      </w:pPr>
      <w:r w:rsidRPr="004F7473">
        <w:rPr>
          <w:rFonts w:ascii="Times New Roman" w:hAnsi="Times New Roman"/>
          <w:b/>
          <w:sz w:val="28"/>
          <w:szCs w:val="28"/>
        </w:rPr>
        <w:t>Components of a Ritual</w:t>
      </w:r>
    </w:p>
    <w:p w14:paraId="464B5E04" w14:textId="77777777" w:rsidR="00F75AB5" w:rsidRDefault="00F75AB5" w:rsidP="00F75AB5">
      <w:pPr>
        <w:pStyle w:val="NoSpacing"/>
        <w:rPr>
          <w:rFonts w:ascii="Times New Roman" w:hAnsi="Times New Roman"/>
          <w:sz w:val="24"/>
          <w:szCs w:val="24"/>
        </w:rPr>
      </w:pPr>
    </w:p>
    <w:p w14:paraId="5462AAFA" w14:textId="77777777" w:rsidR="00F75AB5" w:rsidRPr="004F7473" w:rsidRDefault="00F75AB5" w:rsidP="00F75AB5">
      <w:pPr>
        <w:pStyle w:val="NoSpacing"/>
        <w:rPr>
          <w:rFonts w:ascii="Times New Roman" w:hAnsi="Times New Roman"/>
          <w:b/>
          <w:i/>
          <w:sz w:val="24"/>
          <w:szCs w:val="24"/>
        </w:rPr>
      </w:pPr>
      <w:r w:rsidRPr="004F7473">
        <w:rPr>
          <w:rFonts w:ascii="Times New Roman" w:hAnsi="Times New Roman"/>
          <w:b/>
          <w:i/>
          <w:sz w:val="24"/>
          <w:szCs w:val="24"/>
        </w:rPr>
        <w:t>Bathing</w:t>
      </w:r>
    </w:p>
    <w:p w14:paraId="684610DC" w14:textId="77777777" w:rsidR="00F75AB5" w:rsidRDefault="00F75AB5" w:rsidP="00F75AB5">
      <w:pPr>
        <w:pStyle w:val="NoSpacing"/>
        <w:rPr>
          <w:rFonts w:ascii="Times New Roman" w:hAnsi="Times New Roman"/>
          <w:sz w:val="24"/>
          <w:szCs w:val="24"/>
        </w:rPr>
      </w:pPr>
      <w:r w:rsidRPr="004F7473">
        <w:rPr>
          <w:rFonts w:ascii="Times New Roman" w:hAnsi="Times New Roman"/>
          <w:i/>
          <w:sz w:val="24"/>
          <w:szCs w:val="24"/>
        </w:rPr>
        <w:t xml:space="preserve">Many African rituals either begin or end with bathing.  Bathing symbolizes washing away old habits and old wounds.  </w:t>
      </w:r>
      <w:proofErr w:type="spellStart"/>
      <w:r w:rsidRPr="004F7473">
        <w:rPr>
          <w:rFonts w:ascii="Times New Roman" w:hAnsi="Times New Roman"/>
          <w:i/>
          <w:sz w:val="24"/>
          <w:szCs w:val="24"/>
        </w:rPr>
        <w:t>It s</w:t>
      </w:r>
      <w:proofErr w:type="spellEnd"/>
      <w:r w:rsidRPr="004F7473">
        <w:rPr>
          <w:rFonts w:ascii="Times New Roman" w:hAnsi="Times New Roman"/>
          <w:i/>
          <w:sz w:val="24"/>
          <w:szCs w:val="24"/>
        </w:rPr>
        <w:t xml:space="preserve"> a way to renew one’s spirit—a way of taking a new step, of embodying healing energy and moving from one stage to another.  It also symbolizes rebirth and a state of purity</w:t>
      </w:r>
      <w:r>
        <w:rPr>
          <w:rFonts w:ascii="Times New Roman" w:hAnsi="Times New Roman"/>
          <w:i/>
          <w:sz w:val="24"/>
          <w:szCs w:val="24"/>
        </w:rPr>
        <w:t xml:space="preserve"> </w:t>
      </w:r>
      <w:r w:rsidRPr="004F7473">
        <w:rPr>
          <w:rFonts w:ascii="Times New Roman" w:hAnsi="Times New Roman"/>
          <w:sz w:val="24"/>
          <w:szCs w:val="24"/>
        </w:rPr>
        <w:t>(p.112).</w:t>
      </w:r>
    </w:p>
    <w:p w14:paraId="6301B22B" w14:textId="77777777" w:rsidR="00F75AB5" w:rsidRDefault="00F75AB5" w:rsidP="00F75AB5">
      <w:pPr>
        <w:pStyle w:val="NoSpacing"/>
        <w:rPr>
          <w:rFonts w:ascii="Times New Roman" w:hAnsi="Times New Roman"/>
          <w:sz w:val="24"/>
          <w:szCs w:val="24"/>
        </w:rPr>
      </w:pPr>
    </w:p>
    <w:p w14:paraId="531D0B30" w14:textId="77777777" w:rsidR="00F75AB5" w:rsidRDefault="00F75AB5" w:rsidP="00F75AB5">
      <w:pPr>
        <w:pStyle w:val="NoSpacing"/>
        <w:rPr>
          <w:rFonts w:ascii="Times New Roman" w:hAnsi="Times New Roman"/>
          <w:sz w:val="24"/>
          <w:szCs w:val="24"/>
        </w:rPr>
      </w:pPr>
      <w:r>
        <w:rPr>
          <w:rFonts w:ascii="Times New Roman" w:hAnsi="Times New Roman"/>
          <w:sz w:val="24"/>
          <w:szCs w:val="24"/>
        </w:rPr>
        <w:lastRenderedPageBreak/>
        <w:t xml:space="preserve">Note: In western society, this component of a ritual can be represented symbolically through words or through cleansing body parts such as the hands.  The important concept is the renewal of spirit and moving from one stage of life to another.  </w:t>
      </w:r>
      <w:proofErr w:type="spellStart"/>
      <w:r>
        <w:rPr>
          <w:rFonts w:ascii="Times New Roman" w:hAnsi="Times New Roman"/>
          <w:sz w:val="24"/>
          <w:szCs w:val="24"/>
        </w:rPr>
        <w:t>Umoja</w:t>
      </w:r>
      <w:proofErr w:type="spellEnd"/>
      <w:r>
        <w:rPr>
          <w:rFonts w:ascii="Times New Roman" w:hAnsi="Times New Roman"/>
          <w:sz w:val="24"/>
          <w:szCs w:val="24"/>
        </w:rPr>
        <w:t xml:space="preserve"> Community staff can use their own ideas and creativity in how this component is represented.</w:t>
      </w:r>
    </w:p>
    <w:p w14:paraId="1C431C09" w14:textId="77777777" w:rsidR="00F75AB5" w:rsidRDefault="00F75AB5" w:rsidP="00F75AB5">
      <w:pPr>
        <w:pStyle w:val="NoSpacing"/>
        <w:rPr>
          <w:rFonts w:ascii="Times New Roman" w:hAnsi="Times New Roman"/>
          <w:sz w:val="24"/>
          <w:szCs w:val="24"/>
        </w:rPr>
      </w:pPr>
    </w:p>
    <w:p w14:paraId="559758D0" w14:textId="77777777" w:rsidR="00F75AB5" w:rsidRPr="00316258" w:rsidRDefault="00F75AB5" w:rsidP="00F75AB5">
      <w:pPr>
        <w:pStyle w:val="NoSpacing"/>
        <w:rPr>
          <w:rFonts w:ascii="Times New Roman" w:hAnsi="Times New Roman"/>
          <w:b/>
          <w:i/>
          <w:sz w:val="24"/>
          <w:szCs w:val="24"/>
        </w:rPr>
      </w:pPr>
      <w:r w:rsidRPr="00316258">
        <w:rPr>
          <w:rFonts w:ascii="Times New Roman" w:hAnsi="Times New Roman"/>
          <w:b/>
          <w:i/>
          <w:sz w:val="24"/>
          <w:szCs w:val="24"/>
        </w:rPr>
        <w:t>The Initial Prayer</w:t>
      </w:r>
    </w:p>
    <w:p w14:paraId="2A3711B5" w14:textId="77777777" w:rsidR="00F75AB5" w:rsidRDefault="00F75AB5" w:rsidP="00F75AB5">
      <w:pPr>
        <w:pStyle w:val="NoSpacing"/>
        <w:rPr>
          <w:rFonts w:ascii="Times New Roman" w:hAnsi="Times New Roman"/>
          <w:sz w:val="24"/>
          <w:szCs w:val="24"/>
        </w:rPr>
      </w:pPr>
      <w:r w:rsidRPr="00316258">
        <w:rPr>
          <w:rFonts w:ascii="Times New Roman" w:hAnsi="Times New Roman"/>
          <w:i/>
          <w:sz w:val="24"/>
          <w:szCs w:val="24"/>
        </w:rPr>
        <w:t>The first step in any ritual is the initial prayer, which sets the intention and purpose of the ritual.  Your initial prayer must be clear, uncomplicated, and specific.  It is a way to invite your spirit guides to help you reconnect and remember key elements of the ritual that allow you to heal and connect with the self, the natural forces around you, and community.  It must come from the belly and the heart, and often it is done by the community on behalf of the people for whom the ritual is being performed</w:t>
      </w:r>
      <w:r>
        <w:rPr>
          <w:rFonts w:ascii="Times New Roman" w:hAnsi="Times New Roman"/>
          <w:sz w:val="24"/>
          <w:szCs w:val="24"/>
        </w:rPr>
        <w:t xml:space="preserve"> (p, 112).</w:t>
      </w:r>
    </w:p>
    <w:p w14:paraId="1DAF270B" w14:textId="77777777" w:rsidR="00F75AB5" w:rsidRDefault="00F75AB5" w:rsidP="00F75AB5">
      <w:pPr>
        <w:pStyle w:val="NoSpacing"/>
        <w:rPr>
          <w:rFonts w:ascii="Times New Roman" w:hAnsi="Times New Roman"/>
          <w:sz w:val="24"/>
          <w:szCs w:val="24"/>
        </w:rPr>
      </w:pPr>
    </w:p>
    <w:p w14:paraId="6379A61D" w14:textId="77777777" w:rsidR="00F75AB5" w:rsidRPr="00BE5120" w:rsidRDefault="00F75AB5" w:rsidP="00F75AB5">
      <w:pPr>
        <w:pStyle w:val="NoSpacing"/>
        <w:rPr>
          <w:rFonts w:ascii="Times New Roman" w:hAnsi="Times New Roman"/>
          <w:b/>
          <w:i/>
          <w:sz w:val="24"/>
          <w:szCs w:val="24"/>
        </w:rPr>
      </w:pPr>
      <w:r w:rsidRPr="00BE5120">
        <w:rPr>
          <w:rFonts w:ascii="Times New Roman" w:hAnsi="Times New Roman"/>
          <w:b/>
          <w:i/>
          <w:sz w:val="24"/>
          <w:szCs w:val="24"/>
        </w:rPr>
        <w:t>Creating a Sacred Space</w:t>
      </w:r>
    </w:p>
    <w:p w14:paraId="4CE68D90" w14:textId="77777777" w:rsidR="00F75AB5" w:rsidRDefault="00F75AB5" w:rsidP="00F75AB5">
      <w:pPr>
        <w:pStyle w:val="NoSpacing"/>
        <w:rPr>
          <w:rFonts w:ascii="Times New Roman" w:hAnsi="Times New Roman"/>
          <w:i/>
          <w:sz w:val="24"/>
          <w:szCs w:val="24"/>
        </w:rPr>
      </w:pPr>
      <w:r w:rsidRPr="00BE5120">
        <w:rPr>
          <w:rFonts w:ascii="Times New Roman" w:hAnsi="Times New Roman"/>
          <w:i/>
          <w:sz w:val="24"/>
          <w:szCs w:val="24"/>
        </w:rPr>
        <w:t>A sacred space embodies healing energy and holds together the energy of the ritual.  It is a place of beauty and a place where spirit and the ancestors dwell.  Creating a sacred space is a collective activity.</w:t>
      </w:r>
    </w:p>
    <w:p w14:paraId="43D19DC9" w14:textId="77777777" w:rsidR="00F75AB5" w:rsidRPr="00BE5120" w:rsidRDefault="00F75AB5" w:rsidP="00F75AB5">
      <w:pPr>
        <w:pStyle w:val="NoSpacing"/>
        <w:rPr>
          <w:rFonts w:ascii="Times New Roman" w:hAnsi="Times New Roman"/>
          <w:i/>
          <w:sz w:val="24"/>
          <w:szCs w:val="24"/>
        </w:rPr>
      </w:pPr>
    </w:p>
    <w:p w14:paraId="5B9F0501" w14:textId="77777777" w:rsidR="00F75AB5" w:rsidRPr="00BE5120" w:rsidRDefault="00F75AB5" w:rsidP="00F75AB5">
      <w:pPr>
        <w:pStyle w:val="NoSpacing"/>
        <w:rPr>
          <w:rFonts w:ascii="Times New Roman" w:hAnsi="Times New Roman"/>
          <w:i/>
          <w:sz w:val="24"/>
          <w:szCs w:val="24"/>
        </w:rPr>
      </w:pPr>
      <w:r w:rsidRPr="00BE5120">
        <w:rPr>
          <w:rFonts w:ascii="Times New Roman" w:hAnsi="Times New Roman"/>
          <w:i/>
          <w:sz w:val="24"/>
          <w:szCs w:val="24"/>
        </w:rPr>
        <w:t>In creating a sacred space, you may or may not need to use all the five elements: fire, water, earth, nature, and mineral.  It depends on the ritual being performed and your specific need…Here is a list of other tools you can use when creating sacred space using the different elements:</w:t>
      </w:r>
    </w:p>
    <w:p w14:paraId="7E8FE129" w14:textId="77777777" w:rsidR="00F75AB5" w:rsidRPr="00BE5120" w:rsidRDefault="00F75AB5" w:rsidP="00F75AB5">
      <w:pPr>
        <w:pStyle w:val="NoSpacing"/>
        <w:rPr>
          <w:rFonts w:ascii="Times New Roman" w:hAnsi="Times New Roman"/>
          <w:i/>
          <w:sz w:val="24"/>
          <w:szCs w:val="24"/>
        </w:rPr>
      </w:pPr>
    </w:p>
    <w:p w14:paraId="70BDCE03" w14:textId="77777777" w:rsidR="00F75AB5" w:rsidRPr="00BE5120" w:rsidRDefault="00F75AB5" w:rsidP="00F75AB5">
      <w:pPr>
        <w:pStyle w:val="NoSpacing"/>
        <w:numPr>
          <w:ilvl w:val="0"/>
          <w:numId w:val="1"/>
        </w:numPr>
        <w:rPr>
          <w:rFonts w:ascii="Times New Roman" w:hAnsi="Times New Roman"/>
          <w:i/>
          <w:sz w:val="24"/>
          <w:szCs w:val="24"/>
        </w:rPr>
      </w:pPr>
      <w:r w:rsidRPr="00BE5120">
        <w:rPr>
          <w:rFonts w:ascii="Times New Roman" w:hAnsi="Times New Roman"/>
          <w:i/>
          <w:sz w:val="24"/>
          <w:szCs w:val="24"/>
        </w:rPr>
        <w:t xml:space="preserve">For </w:t>
      </w:r>
      <w:r w:rsidRPr="00BE5120">
        <w:rPr>
          <w:rFonts w:ascii="Times New Roman" w:hAnsi="Times New Roman"/>
          <w:b/>
          <w:i/>
          <w:sz w:val="24"/>
          <w:szCs w:val="24"/>
        </w:rPr>
        <w:t>fire</w:t>
      </w:r>
      <w:r w:rsidRPr="00BE5120">
        <w:rPr>
          <w:rFonts w:ascii="Times New Roman" w:hAnsi="Times New Roman"/>
          <w:i/>
          <w:sz w:val="24"/>
          <w:szCs w:val="24"/>
        </w:rPr>
        <w:t>, you can use a mask.  Masks represent something old, ancient, including the ancestors.  You can also use ash, which is the remnant of fire, or even better, fire itself.</w:t>
      </w:r>
    </w:p>
    <w:p w14:paraId="3C954D7D" w14:textId="77777777" w:rsidR="00F75AB5" w:rsidRPr="00BE5120" w:rsidRDefault="00F75AB5" w:rsidP="00F75AB5">
      <w:pPr>
        <w:pStyle w:val="NoSpacing"/>
        <w:numPr>
          <w:ilvl w:val="0"/>
          <w:numId w:val="1"/>
        </w:numPr>
        <w:rPr>
          <w:rFonts w:ascii="Times New Roman" w:hAnsi="Times New Roman"/>
          <w:i/>
          <w:sz w:val="24"/>
          <w:szCs w:val="24"/>
        </w:rPr>
      </w:pPr>
      <w:r w:rsidRPr="00BE5120">
        <w:rPr>
          <w:rFonts w:ascii="Times New Roman" w:hAnsi="Times New Roman"/>
          <w:b/>
          <w:i/>
          <w:sz w:val="24"/>
          <w:szCs w:val="24"/>
        </w:rPr>
        <w:t>Water</w:t>
      </w:r>
      <w:r w:rsidRPr="00BE5120">
        <w:rPr>
          <w:rFonts w:ascii="Times New Roman" w:hAnsi="Times New Roman"/>
          <w:i/>
          <w:sz w:val="24"/>
          <w:szCs w:val="24"/>
        </w:rPr>
        <w:t>, in a blue bowl if possible.  The blue bowl also represents the color of water.</w:t>
      </w:r>
    </w:p>
    <w:p w14:paraId="46CA8CC0" w14:textId="77777777" w:rsidR="00F75AB5" w:rsidRPr="00BE5120" w:rsidRDefault="00F75AB5" w:rsidP="00F75AB5">
      <w:pPr>
        <w:pStyle w:val="NoSpacing"/>
        <w:numPr>
          <w:ilvl w:val="0"/>
          <w:numId w:val="1"/>
        </w:numPr>
        <w:rPr>
          <w:rFonts w:ascii="Times New Roman" w:hAnsi="Times New Roman"/>
          <w:i/>
          <w:sz w:val="24"/>
          <w:szCs w:val="24"/>
        </w:rPr>
      </w:pPr>
      <w:r w:rsidRPr="00BE5120">
        <w:rPr>
          <w:rFonts w:ascii="Times New Roman" w:hAnsi="Times New Roman"/>
          <w:i/>
          <w:sz w:val="24"/>
          <w:szCs w:val="24"/>
        </w:rPr>
        <w:t xml:space="preserve">A bowl of fruit and/or a bowl of soil to represent the </w:t>
      </w:r>
      <w:r w:rsidRPr="00BE5120">
        <w:rPr>
          <w:rFonts w:ascii="Times New Roman" w:hAnsi="Times New Roman"/>
          <w:b/>
          <w:i/>
          <w:sz w:val="24"/>
          <w:szCs w:val="24"/>
        </w:rPr>
        <w:t>earth</w:t>
      </w:r>
      <w:r w:rsidRPr="00BE5120">
        <w:rPr>
          <w:rFonts w:ascii="Times New Roman" w:hAnsi="Times New Roman"/>
          <w:i/>
          <w:sz w:val="24"/>
          <w:szCs w:val="24"/>
        </w:rPr>
        <w:t xml:space="preserve"> element.</w:t>
      </w:r>
    </w:p>
    <w:p w14:paraId="63868182" w14:textId="77777777" w:rsidR="00F75AB5" w:rsidRPr="00BE5120" w:rsidRDefault="00F75AB5" w:rsidP="00F75AB5">
      <w:pPr>
        <w:pStyle w:val="NoSpacing"/>
        <w:numPr>
          <w:ilvl w:val="0"/>
          <w:numId w:val="1"/>
        </w:numPr>
        <w:rPr>
          <w:rFonts w:ascii="Times New Roman" w:hAnsi="Times New Roman"/>
          <w:i/>
          <w:sz w:val="24"/>
          <w:szCs w:val="24"/>
        </w:rPr>
      </w:pPr>
      <w:r w:rsidRPr="00BE5120">
        <w:rPr>
          <w:rFonts w:ascii="Times New Roman" w:hAnsi="Times New Roman"/>
          <w:i/>
          <w:sz w:val="24"/>
          <w:szCs w:val="24"/>
        </w:rPr>
        <w:t xml:space="preserve">A small potted plant, flower, or twig to represent </w:t>
      </w:r>
      <w:r w:rsidRPr="00BE5120">
        <w:rPr>
          <w:rFonts w:ascii="Times New Roman" w:hAnsi="Times New Roman"/>
          <w:b/>
          <w:i/>
          <w:sz w:val="24"/>
          <w:szCs w:val="24"/>
        </w:rPr>
        <w:t>nature</w:t>
      </w:r>
      <w:r w:rsidRPr="00BE5120">
        <w:rPr>
          <w:rFonts w:ascii="Times New Roman" w:hAnsi="Times New Roman"/>
          <w:i/>
          <w:sz w:val="24"/>
          <w:szCs w:val="24"/>
        </w:rPr>
        <w:t>.</w:t>
      </w:r>
    </w:p>
    <w:p w14:paraId="3A233750" w14:textId="77777777" w:rsidR="00F75AB5" w:rsidRPr="00BE5120" w:rsidRDefault="00F75AB5" w:rsidP="00F75AB5">
      <w:pPr>
        <w:pStyle w:val="NoSpacing"/>
        <w:numPr>
          <w:ilvl w:val="0"/>
          <w:numId w:val="1"/>
        </w:numPr>
        <w:rPr>
          <w:rFonts w:ascii="Times New Roman" w:hAnsi="Times New Roman"/>
          <w:i/>
          <w:sz w:val="24"/>
          <w:szCs w:val="24"/>
        </w:rPr>
      </w:pPr>
      <w:r w:rsidRPr="00BE5120">
        <w:rPr>
          <w:rFonts w:ascii="Times New Roman" w:hAnsi="Times New Roman"/>
          <w:b/>
          <w:i/>
          <w:sz w:val="24"/>
          <w:szCs w:val="24"/>
        </w:rPr>
        <w:t>Mineral</w:t>
      </w:r>
      <w:r w:rsidRPr="00BE5120">
        <w:rPr>
          <w:rFonts w:ascii="Times New Roman" w:hAnsi="Times New Roman"/>
          <w:i/>
          <w:sz w:val="24"/>
          <w:szCs w:val="24"/>
        </w:rPr>
        <w:t xml:space="preserve"> can be represented by bones, stones, and metals.</w:t>
      </w:r>
    </w:p>
    <w:p w14:paraId="740DBECB" w14:textId="77777777" w:rsidR="00F75AB5" w:rsidRPr="00BE5120" w:rsidRDefault="00F75AB5" w:rsidP="00F75AB5">
      <w:pPr>
        <w:pStyle w:val="NoSpacing"/>
        <w:rPr>
          <w:rFonts w:ascii="Times New Roman" w:hAnsi="Times New Roman"/>
          <w:i/>
          <w:sz w:val="24"/>
          <w:szCs w:val="24"/>
        </w:rPr>
      </w:pPr>
    </w:p>
    <w:p w14:paraId="4E5D5D91" w14:textId="77777777" w:rsidR="00F75AB5" w:rsidRPr="00BE5120" w:rsidRDefault="00F75AB5" w:rsidP="00F75AB5">
      <w:pPr>
        <w:pStyle w:val="NoSpacing"/>
        <w:rPr>
          <w:rFonts w:ascii="Times New Roman" w:hAnsi="Times New Roman"/>
          <w:i/>
          <w:sz w:val="24"/>
          <w:szCs w:val="24"/>
        </w:rPr>
      </w:pPr>
      <w:r w:rsidRPr="00BE5120">
        <w:rPr>
          <w:rFonts w:ascii="Times New Roman" w:hAnsi="Times New Roman"/>
          <w:i/>
          <w:sz w:val="24"/>
          <w:szCs w:val="24"/>
        </w:rPr>
        <w:t>…If you are unable to locate any of the five elements, you can use a colored candle to bring the vibration of a particular element into your sacred space.  Choosing a colored candle that fits the purpose of the ritual you are about to do is important because the energy from each colored candle will be different (pp.112-114).</w:t>
      </w:r>
    </w:p>
    <w:p w14:paraId="6EDB6C33" w14:textId="77777777" w:rsidR="00F75AB5" w:rsidRPr="00BE5120" w:rsidRDefault="00F75AB5" w:rsidP="00F75AB5">
      <w:pPr>
        <w:pStyle w:val="NoSpacing"/>
        <w:rPr>
          <w:rFonts w:ascii="Times New Roman" w:hAnsi="Times New Roman"/>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00"/>
        <w:gridCol w:w="3121"/>
        <w:gridCol w:w="3129"/>
      </w:tblGrid>
      <w:tr w:rsidR="00F75AB5" w:rsidRPr="00BE5120" w14:paraId="0E00BC2B" w14:textId="77777777" w:rsidTr="00D77321">
        <w:tc>
          <w:tcPr>
            <w:tcW w:w="3192" w:type="dxa"/>
          </w:tcPr>
          <w:p w14:paraId="72D2C946" w14:textId="77777777" w:rsidR="00F75AB5" w:rsidRPr="00BE5120" w:rsidRDefault="00F75AB5" w:rsidP="00D77321">
            <w:pPr>
              <w:pStyle w:val="NoSpacing"/>
              <w:rPr>
                <w:rFonts w:ascii="Times New Roman" w:hAnsi="Times New Roman"/>
                <w:b/>
                <w:i/>
                <w:sz w:val="24"/>
                <w:szCs w:val="24"/>
              </w:rPr>
            </w:pPr>
            <w:r w:rsidRPr="00BE5120">
              <w:rPr>
                <w:rFonts w:ascii="Times New Roman" w:hAnsi="Times New Roman"/>
                <w:b/>
                <w:i/>
                <w:sz w:val="24"/>
                <w:szCs w:val="24"/>
              </w:rPr>
              <w:t>Candle Color</w:t>
            </w:r>
          </w:p>
        </w:tc>
        <w:tc>
          <w:tcPr>
            <w:tcW w:w="3192" w:type="dxa"/>
          </w:tcPr>
          <w:p w14:paraId="1B80803D" w14:textId="77777777" w:rsidR="00F75AB5" w:rsidRPr="00BE5120" w:rsidRDefault="00F75AB5" w:rsidP="00D77321">
            <w:pPr>
              <w:pStyle w:val="NoSpacing"/>
              <w:rPr>
                <w:rFonts w:ascii="Times New Roman" w:hAnsi="Times New Roman"/>
                <w:b/>
                <w:i/>
                <w:sz w:val="24"/>
                <w:szCs w:val="24"/>
              </w:rPr>
            </w:pPr>
            <w:r w:rsidRPr="00BE5120">
              <w:rPr>
                <w:rFonts w:ascii="Times New Roman" w:hAnsi="Times New Roman"/>
                <w:b/>
                <w:i/>
                <w:sz w:val="24"/>
                <w:szCs w:val="24"/>
              </w:rPr>
              <w:t>Element Represented</w:t>
            </w:r>
          </w:p>
        </w:tc>
        <w:tc>
          <w:tcPr>
            <w:tcW w:w="3192" w:type="dxa"/>
          </w:tcPr>
          <w:p w14:paraId="2BC456BD" w14:textId="77777777" w:rsidR="00F75AB5" w:rsidRPr="00BE5120" w:rsidRDefault="00F75AB5" w:rsidP="00D77321">
            <w:pPr>
              <w:pStyle w:val="NoSpacing"/>
              <w:rPr>
                <w:rFonts w:ascii="Times New Roman" w:hAnsi="Times New Roman"/>
                <w:b/>
                <w:i/>
                <w:sz w:val="24"/>
                <w:szCs w:val="24"/>
              </w:rPr>
            </w:pPr>
            <w:r w:rsidRPr="00BE5120">
              <w:rPr>
                <w:rFonts w:ascii="Times New Roman" w:hAnsi="Times New Roman"/>
                <w:b/>
                <w:i/>
                <w:sz w:val="24"/>
                <w:szCs w:val="24"/>
              </w:rPr>
              <w:t>Vibrational Energy</w:t>
            </w:r>
          </w:p>
          <w:p w14:paraId="26405B71" w14:textId="77777777" w:rsidR="00F75AB5" w:rsidRPr="00BE5120" w:rsidRDefault="00F75AB5" w:rsidP="00D77321">
            <w:pPr>
              <w:pStyle w:val="NoSpacing"/>
              <w:rPr>
                <w:rFonts w:ascii="Times New Roman" w:hAnsi="Times New Roman"/>
                <w:b/>
                <w:i/>
                <w:sz w:val="24"/>
                <w:szCs w:val="24"/>
              </w:rPr>
            </w:pPr>
          </w:p>
        </w:tc>
      </w:tr>
      <w:tr w:rsidR="00F75AB5" w:rsidRPr="00BE5120" w14:paraId="1FEA0550" w14:textId="77777777" w:rsidTr="00D77321">
        <w:tc>
          <w:tcPr>
            <w:tcW w:w="3192" w:type="dxa"/>
          </w:tcPr>
          <w:p w14:paraId="4D3F875A"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Blue or Black</w:t>
            </w:r>
          </w:p>
        </w:tc>
        <w:tc>
          <w:tcPr>
            <w:tcW w:w="3192" w:type="dxa"/>
          </w:tcPr>
          <w:p w14:paraId="19385759"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Water</w:t>
            </w:r>
          </w:p>
        </w:tc>
        <w:tc>
          <w:tcPr>
            <w:tcW w:w="3192" w:type="dxa"/>
          </w:tcPr>
          <w:p w14:paraId="217BA808"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Promotes peace, reconciliation, and focus</w:t>
            </w:r>
          </w:p>
        </w:tc>
      </w:tr>
      <w:tr w:rsidR="00F75AB5" w:rsidRPr="00BE5120" w14:paraId="66BDA97D" w14:textId="77777777" w:rsidTr="00D77321">
        <w:tc>
          <w:tcPr>
            <w:tcW w:w="3192" w:type="dxa"/>
          </w:tcPr>
          <w:p w14:paraId="6FDA8FB2"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Red</w:t>
            </w:r>
          </w:p>
        </w:tc>
        <w:tc>
          <w:tcPr>
            <w:tcW w:w="3192" w:type="dxa"/>
          </w:tcPr>
          <w:p w14:paraId="2EC7A45D"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Fire</w:t>
            </w:r>
          </w:p>
        </w:tc>
        <w:tc>
          <w:tcPr>
            <w:tcW w:w="3192" w:type="dxa"/>
          </w:tcPr>
          <w:p w14:paraId="3BF951A3"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Enhances vision, the ability to communicate with the ancestors, and dreams</w:t>
            </w:r>
          </w:p>
        </w:tc>
      </w:tr>
      <w:tr w:rsidR="00F75AB5" w:rsidRPr="00BE5120" w14:paraId="06CF512E" w14:textId="77777777" w:rsidTr="00D77321">
        <w:tc>
          <w:tcPr>
            <w:tcW w:w="3192" w:type="dxa"/>
          </w:tcPr>
          <w:p w14:paraId="151C00FF"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White</w:t>
            </w:r>
          </w:p>
        </w:tc>
        <w:tc>
          <w:tcPr>
            <w:tcW w:w="3192" w:type="dxa"/>
          </w:tcPr>
          <w:p w14:paraId="6E5EEF48"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Mineral</w:t>
            </w:r>
          </w:p>
        </w:tc>
        <w:tc>
          <w:tcPr>
            <w:tcW w:w="3192" w:type="dxa"/>
          </w:tcPr>
          <w:p w14:paraId="4B0E8348"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Facilitates memory, remembering and a connection to people</w:t>
            </w:r>
          </w:p>
        </w:tc>
      </w:tr>
      <w:tr w:rsidR="00F75AB5" w:rsidRPr="00BE5120" w14:paraId="0199171C" w14:textId="77777777" w:rsidTr="00D77321">
        <w:tc>
          <w:tcPr>
            <w:tcW w:w="3192" w:type="dxa"/>
          </w:tcPr>
          <w:p w14:paraId="5A69F407"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Green</w:t>
            </w:r>
          </w:p>
        </w:tc>
        <w:tc>
          <w:tcPr>
            <w:tcW w:w="3192" w:type="dxa"/>
          </w:tcPr>
          <w:p w14:paraId="2DC391BA"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Nature</w:t>
            </w:r>
          </w:p>
        </w:tc>
        <w:tc>
          <w:tcPr>
            <w:tcW w:w="3192" w:type="dxa"/>
          </w:tcPr>
          <w:p w14:paraId="42BA569A" w14:textId="77777777" w:rsidR="00F75AB5" w:rsidRPr="00BE5120" w:rsidRDefault="00F75AB5" w:rsidP="00D77321">
            <w:pPr>
              <w:pStyle w:val="NoSpacing"/>
              <w:rPr>
                <w:rFonts w:ascii="Times New Roman" w:hAnsi="Times New Roman"/>
                <w:i/>
                <w:sz w:val="24"/>
                <w:szCs w:val="24"/>
              </w:rPr>
            </w:pPr>
            <w:r w:rsidRPr="00BE5120">
              <w:rPr>
                <w:rFonts w:ascii="Times New Roman" w:hAnsi="Times New Roman"/>
                <w:i/>
                <w:sz w:val="24"/>
                <w:szCs w:val="24"/>
              </w:rPr>
              <w:t>Allows for easy transitions and magic to take place</w:t>
            </w:r>
          </w:p>
        </w:tc>
      </w:tr>
      <w:tr w:rsidR="00F75AB5" w:rsidRPr="00170190" w14:paraId="20EE872B" w14:textId="77777777" w:rsidTr="00D77321">
        <w:tc>
          <w:tcPr>
            <w:tcW w:w="3192" w:type="dxa"/>
          </w:tcPr>
          <w:p w14:paraId="69183362" w14:textId="77777777" w:rsidR="00F75AB5" w:rsidRPr="00170190" w:rsidRDefault="00F75AB5" w:rsidP="00D77321">
            <w:pPr>
              <w:pStyle w:val="NoSpacing"/>
              <w:rPr>
                <w:rFonts w:ascii="Times New Roman" w:hAnsi="Times New Roman"/>
                <w:i/>
                <w:sz w:val="24"/>
                <w:szCs w:val="24"/>
              </w:rPr>
            </w:pPr>
            <w:r w:rsidRPr="00170190">
              <w:rPr>
                <w:rFonts w:ascii="Times New Roman" w:hAnsi="Times New Roman"/>
                <w:i/>
                <w:sz w:val="24"/>
                <w:szCs w:val="24"/>
              </w:rPr>
              <w:t>Yellow</w:t>
            </w:r>
          </w:p>
        </w:tc>
        <w:tc>
          <w:tcPr>
            <w:tcW w:w="3192" w:type="dxa"/>
          </w:tcPr>
          <w:p w14:paraId="607828DE" w14:textId="77777777" w:rsidR="00F75AB5" w:rsidRPr="00170190" w:rsidRDefault="00F75AB5" w:rsidP="00D77321">
            <w:pPr>
              <w:pStyle w:val="NoSpacing"/>
              <w:rPr>
                <w:rFonts w:ascii="Times New Roman" w:hAnsi="Times New Roman"/>
                <w:i/>
                <w:sz w:val="24"/>
                <w:szCs w:val="24"/>
              </w:rPr>
            </w:pPr>
            <w:r w:rsidRPr="00170190">
              <w:rPr>
                <w:rFonts w:ascii="Times New Roman" w:hAnsi="Times New Roman"/>
                <w:i/>
                <w:sz w:val="24"/>
                <w:szCs w:val="24"/>
              </w:rPr>
              <w:t>Earth</w:t>
            </w:r>
          </w:p>
        </w:tc>
        <w:tc>
          <w:tcPr>
            <w:tcW w:w="3192" w:type="dxa"/>
          </w:tcPr>
          <w:p w14:paraId="7CC4B206" w14:textId="77777777" w:rsidR="00F75AB5" w:rsidRPr="00170190" w:rsidRDefault="00F75AB5" w:rsidP="00D77321">
            <w:pPr>
              <w:pStyle w:val="NoSpacing"/>
              <w:rPr>
                <w:rFonts w:ascii="Times New Roman" w:hAnsi="Times New Roman"/>
                <w:i/>
                <w:sz w:val="24"/>
                <w:szCs w:val="24"/>
              </w:rPr>
            </w:pPr>
            <w:r w:rsidRPr="00170190">
              <w:rPr>
                <w:rFonts w:ascii="Times New Roman" w:hAnsi="Times New Roman"/>
                <w:i/>
                <w:sz w:val="24"/>
                <w:szCs w:val="24"/>
              </w:rPr>
              <w:t>Creates a grounded energy, sense of identity, and fertility</w:t>
            </w:r>
          </w:p>
        </w:tc>
      </w:tr>
    </w:tbl>
    <w:p w14:paraId="79C4412D" w14:textId="77777777" w:rsidR="00F75AB5" w:rsidRDefault="00F75AB5" w:rsidP="00F75AB5">
      <w:pPr>
        <w:pStyle w:val="NoSpacing"/>
        <w:rPr>
          <w:rFonts w:ascii="Times New Roman" w:hAnsi="Times New Roman"/>
          <w:sz w:val="24"/>
          <w:szCs w:val="24"/>
        </w:rPr>
      </w:pPr>
    </w:p>
    <w:p w14:paraId="79056344" w14:textId="77777777" w:rsidR="00F75AB5" w:rsidRDefault="00F75AB5" w:rsidP="00F75AB5">
      <w:pPr>
        <w:pStyle w:val="NoSpacing"/>
        <w:rPr>
          <w:rFonts w:ascii="Times New Roman" w:hAnsi="Times New Roman"/>
          <w:sz w:val="24"/>
          <w:szCs w:val="24"/>
        </w:rPr>
      </w:pPr>
    </w:p>
    <w:p w14:paraId="5EBE14B9" w14:textId="77777777" w:rsidR="00F75AB5" w:rsidRDefault="00F75AB5" w:rsidP="00F75AB5">
      <w:pPr>
        <w:pStyle w:val="NoSpacing"/>
        <w:rPr>
          <w:rFonts w:ascii="Times New Roman" w:hAnsi="Times New Roman"/>
          <w:sz w:val="24"/>
          <w:szCs w:val="24"/>
        </w:rPr>
      </w:pPr>
    </w:p>
    <w:p w14:paraId="3D2DE223" w14:textId="77777777" w:rsidR="00F75AB5" w:rsidRPr="00DF2770" w:rsidRDefault="00F75AB5" w:rsidP="00F75AB5">
      <w:pPr>
        <w:pStyle w:val="NoSpacing"/>
        <w:rPr>
          <w:rFonts w:ascii="Times New Roman" w:hAnsi="Times New Roman"/>
          <w:b/>
          <w:i/>
          <w:sz w:val="24"/>
          <w:szCs w:val="24"/>
        </w:rPr>
      </w:pPr>
      <w:r w:rsidRPr="00DF2770">
        <w:rPr>
          <w:rFonts w:ascii="Times New Roman" w:hAnsi="Times New Roman"/>
          <w:b/>
          <w:i/>
          <w:sz w:val="24"/>
          <w:szCs w:val="24"/>
        </w:rPr>
        <w:t>The Closing Prayer</w:t>
      </w:r>
    </w:p>
    <w:p w14:paraId="244925E5" w14:textId="77777777" w:rsidR="00F75AB5" w:rsidRDefault="00F75AB5" w:rsidP="00F75AB5">
      <w:pPr>
        <w:pStyle w:val="NoSpacing"/>
        <w:rPr>
          <w:rFonts w:ascii="Times New Roman" w:hAnsi="Times New Roman"/>
          <w:sz w:val="24"/>
          <w:szCs w:val="24"/>
        </w:rPr>
      </w:pPr>
      <w:r w:rsidRPr="00DF2770">
        <w:rPr>
          <w:rFonts w:ascii="Times New Roman" w:hAnsi="Times New Roman"/>
          <w:i/>
          <w:sz w:val="24"/>
          <w:szCs w:val="24"/>
        </w:rPr>
        <w:t xml:space="preserve">When closing a </w:t>
      </w:r>
      <w:proofErr w:type="gramStart"/>
      <w:r w:rsidRPr="00DF2770">
        <w:rPr>
          <w:rFonts w:ascii="Times New Roman" w:hAnsi="Times New Roman"/>
          <w:i/>
          <w:sz w:val="24"/>
          <w:szCs w:val="24"/>
        </w:rPr>
        <w:t>ritual</w:t>
      </w:r>
      <w:proofErr w:type="gramEnd"/>
      <w:r w:rsidRPr="00DF2770">
        <w:rPr>
          <w:rFonts w:ascii="Times New Roman" w:hAnsi="Times New Roman"/>
          <w:i/>
          <w:sz w:val="24"/>
          <w:szCs w:val="24"/>
        </w:rPr>
        <w:t xml:space="preserve"> it is necessary to thank the spiritual guides and the ancestors for their guidance in showing you obstacles that you could not see and for bringing healing.  You also want to thank anybody who has joined you in your healing journey</w:t>
      </w:r>
      <w:r>
        <w:rPr>
          <w:rFonts w:ascii="Times New Roman" w:hAnsi="Times New Roman"/>
          <w:sz w:val="24"/>
          <w:szCs w:val="24"/>
        </w:rPr>
        <w:t xml:space="preserve"> (p.114).</w:t>
      </w:r>
    </w:p>
    <w:p w14:paraId="253F791E" w14:textId="77777777" w:rsidR="00F75AB5" w:rsidRDefault="00F75AB5" w:rsidP="00F7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i/>
          <w:iCs/>
          <w:color w:val="88847E"/>
        </w:rPr>
      </w:pPr>
    </w:p>
    <w:p w14:paraId="0F162CD9" w14:textId="77777777" w:rsidR="00F75AB5" w:rsidRDefault="00F75AB5" w:rsidP="00F7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i/>
          <w:iCs/>
          <w:color w:val="88847E"/>
        </w:rPr>
      </w:pPr>
    </w:p>
    <w:p w14:paraId="60C3361B" w14:textId="77777777" w:rsidR="00F75AB5" w:rsidRDefault="00F75AB5" w:rsidP="00F7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i/>
          <w:iCs/>
          <w:color w:val="88847E"/>
        </w:rPr>
      </w:pPr>
    </w:p>
    <w:p w14:paraId="3BFF8945" w14:textId="77777777" w:rsidR="00F75AB5" w:rsidRPr="004A39E9" w:rsidRDefault="00F75AB5" w:rsidP="00F75A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40" w:lineRule="atLeast"/>
        <w:rPr>
          <w:rFonts w:ascii="Cambria" w:hAnsi="Cambria" w:cs="Arial"/>
          <w:i/>
          <w:iCs/>
          <w:color w:val="88847E"/>
        </w:rPr>
      </w:pPr>
      <w:proofErr w:type="gramStart"/>
      <w:r>
        <w:rPr>
          <w:rFonts w:ascii="Cambria" w:hAnsi="Cambria" w:cs="Arial"/>
          <w:i/>
          <w:iCs/>
          <w:color w:val="88847E"/>
        </w:rPr>
        <w:t>Contributor;  JM</w:t>
      </w:r>
      <w:proofErr w:type="gramEnd"/>
      <w:r>
        <w:rPr>
          <w:rFonts w:ascii="Cambria" w:hAnsi="Cambria" w:cs="Arial"/>
          <w:i/>
          <w:iCs/>
          <w:color w:val="88847E"/>
        </w:rPr>
        <w:t xml:space="preserve">  2008</w:t>
      </w:r>
    </w:p>
    <w:p w14:paraId="5541DF47" w14:textId="77777777" w:rsidR="00F75AB5" w:rsidRDefault="00F75AB5">
      <w:bookmarkStart w:id="0" w:name="_GoBack"/>
      <w:bookmarkEnd w:id="0"/>
    </w:p>
    <w:sectPr w:rsidR="00F75AB5" w:rsidSect="00596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D2A46"/>
    <w:multiLevelType w:val="hybridMultilevel"/>
    <w:tmpl w:val="E2682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AB5"/>
    <w:rsid w:val="00306081"/>
    <w:rsid w:val="00596EC7"/>
    <w:rsid w:val="00F14348"/>
    <w:rsid w:val="00F75AB5"/>
    <w:rsid w:val="00FE35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893C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5AB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75AB5"/>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732</Words>
  <Characters>4177</Characters>
  <Application>Microsoft Macintosh Word</Application>
  <DocSecurity>0</DocSecurity>
  <Lines>34</Lines>
  <Paragraphs>9</Paragraphs>
  <ScaleCrop>false</ScaleCrop>
  <LinksUpToDate>false</LinksUpToDate>
  <CharactersWithSpaces>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2017-05-03T20:50:00Z</dcterms:created>
  <dcterms:modified xsi:type="dcterms:W3CDTF">2017-05-03T20:51:00Z</dcterms:modified>
</cp:coreProperties>
</file>